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5013" w14:textId="58B4690A" w:rsidR="00BF1249" w:rsidRPr="00BF1249" w:rsidRDefault="00BF1249" w:rsidP="00BF1249">
      <w:pPr>
        <w:shd w:val="clear" w:color="auto" w:fill="FEFEFE"/>
        <w:ind w:left="-1418"/>
        <w:outlineLvl w:val="3"/>
        <w:rPr>
          <w:rFonts w:ascii="Arial" w:eastAsia="Times New Roman" w:hAnsi="Arial" w:cs="Arial"/>
          <w:color w:val="212529"/>
          <w:kern w:val="0"/>
          <w:sz w:val="36"/>
          <w:szCs w:val="36"/>
          <w:lang w:eastAsia="ru-RU"/>
          <w14:ligatures w14:val="none"/>
        </w:rPr>
      </w:pPr>
      <w:r>
        <w:rPr>
          <w:rFonts w:ascii="Arial" w:eastAsia="Times New Roman" w:hAnsi="Arial" w:cs="Arial"/>
          <w:b/>
          <w:bCs/>
          <w:color w:val="212529"/>
          <w:kern w:val="0"/>
          <w:sz w:val="36"/>
          <w:szCs w:val="36"/>
          <w:lang w:eastAsia="ru-RU"/>
          <w14:ligatures w14:val="none"/>
        </w:rPr>
        <w:t>П</w:t>
      </w:r>
      <w:r w:rsidRPr="00BF1249">
        <w:rPr>
          <w:rFonts w:ascii="Arial" w:eastAsia="Times New Roman" w:hAnsi="Arial" w:cs="Arial"/>
          <w:b/>
          <w:bCs/>
          <w:color w:val="212529"/>
          <w:kern w:val="0"/>
          <w:sz w:val="36"/>
          <w:szCs w:val="36"/>
          <w:lang w:eastAsia="ru-RU"/>
          <w14:ligatures w14:val="none"/>
        </w:rPr>
        <w:t>олитика в отношении обработки персональных данных</w:t>
      </w:r>
    </w:p>
    <w:p w14:paraId="7204D71E"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1. Общие положения</w:t>
      </w:r>
    </w:p>
    <w:p w14:paraId="3EBDA185" w14:textId="7719641C"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w:t>
      </w:r>
      <w:r>
        <w:rPr>
          <w:rFonts w:ascii="Arial" w:eastAsia="Times New Roman" w:hAnsi="Arial" w:cs="Arial"/>
          <w:color w:val="212529"/>
          <w:kern w:val="0"/>
          <w:sz w:val="24"/>
          <w:szCs w:val="24"/>
          <w:lang w:eastAsia="ru-RU"/>
          <w14:ligatures w14:val="none"/>
        </w:rPr>
        <w:t>.</w:t>
      </w:r>
    </w:p>
    <w:p w14:paraId="0BEA3C78"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41E7035" w14:textId="713EF3CC"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E624D2" w:rsidRPr="00E624D2">
        <w:rPr>
          <w:lang w:eastAsia="ru-RU"/>
        </w:rPr>
        <w:t xml:space="preserve"> </w:t>
      </w:r>
      <w:r w:rsidR="00A77E0A" w:rsidRPr="00A77E0A">
        <w:rPr>
          <w:lang w:eastAsia="ru-RU"/>
        </w:rPr>
        <w:t>urrtek.ru</w:t>
      </w:r>
      <w:r w:rsidR="00C874B5">
        <w:rPr>
          <w:lang w:eastAsia="ru-RU"/>
        </w:rPr>
        <w:t>.</w:t>
      </w:r>
      <w:r w:rsidR="00C16A46">
        <w:rPr>
          <w:lang w:eastAsia="ru-RU"/>
        </w:rPr>
        <w:t xml:space="preserve"> </w:t>
      </w:r>
    </w:p>
    <w:p w14:paraId="0EC365F7"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2. Основные понятия, используемые в Политике</w:t>
      </w:r>
    </w:p>
    <w:p w14:paraId="792B7DD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1488458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AE109F7" w14:textId="4DEACDA6"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A77E0A" w:rsidRPr="00A77E0A">
        <w:rPr>
          <w:lang w:eastAsia="ru-RU"/>
        </w:rPr>
        <w:t>urrtek.ru</w:t>
      </w:r>
      <w:r w:rsidR="00C16A46">
        <w:rPr>
          <w:lang w:eastAsia="ru-RU"/>
        </w:rPr>
        <w:t>.</w:t>
      </w:r>
    </w:p>
    <w:p w14:paraId="3648171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6AB4080"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2D6323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E52096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C408E83" w14:textId="0ADD66B4"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2.8. Персональные данные — любая информация, относящаяся прямо или косвенно к определенному или определяемому Пользователю веб-сайта </w:t>
      </w:r>
      <w:r w:rsidR="00A77E0A" w:rsidRPr="00A77E0A">
        <w:rPr>
          <w:lang w:eastAsia="ru-RU"/>
        </w:rPr>
        <w:t>urrtek.ru</w:t>
      </w:r>
      <w:r w:rsidR="00C16A46">
        <w:rPr>
          <w:lang w:eastAsia="ru-RU"/>
        </w:rPr>
        <w:t>.</w:t>
      </w:r>
    </w:p>
    <w:p w14:paraId="63A8115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w:t>
      </w:r>
      <w:r w:rsidRPr="00BF1249">
        <w:rPr>
          <w:rFonts w:ascii="Arial" w:eastAsia="Times New Roman" w:hAnsi="Arial" w:cs="Arial"/>
          <w:color w:val="212529"/>
          <w:kern w:val="0"/>
          <w:sz w:val="24"/>
          <w:szCs w:val="24"/>
          <w:lang w:eastAsia="ru-RU"/>
          <w14:ligatures w14:val="none"/>
        </w:rPr>
        <w:lastRenderedPageBreak/>
        <w:t>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89217F8" w14:textId="730BDF44" w:rsidR="003237AB" w:rsidRDefault="00BF1249" w:rsidP="00BF1249">
      <w:pPr>
        <w:shd w:val="clear" w:color="auto" w:fill="FEFEFE"/>
        <w:spacing w:after="0"/>
        <w:ind w:left="-1418"/>
        <w:rPr>
          <w:rFonts w:ascii="Arial" w:eastAsia="Times New Roman" w:hAnsi="Arial" w:cs="Arial"/>
          <w:color w:val="212529"/>
          <w:kern w:val="0"/>
          <w:sz w:val="24"/>
          <w:szCs w:val="24"/>
          <w:shd w:val="clear" w:color="auto" w:fill="FCF8E3"/>
          <w:lang w:eastAsia="ru-RU"/>
          <w14:ligatures w14:val="none"/>
        </w:rPr>
      </w:pPr>
      <w:r w:rsidRPr="00BF1249">
        <w:rPr>
          <w:rFonts w:ascii="Arial" w:eastAsia="Times New Roman" w:hAnsi="Arial" w:cs="Arial"/>
          <w:color w:val="212529"/>
          <w:kern w:val="0"/>
          <w:sz w:val="24"/>
          <w:szCs w:val="24"/>
          <w:lang w:eastAsia="ru-RU"/>
          <w14:ligatures w14:val="none"/>
        </w:rPr>
        <w:t>2.10. Пользователь — любой посетитель веб-сайта </w:t>
      </w:r>
      <w:r w:rsidR="00A77E0A" w:rsidRPr="00A77E0A">
        <w:rPr>
          <w:lang w:eastAsia="ru-RU"/>
        </w:rPr>
        <w:t>urrtek.ru</w:t>
      </w:r>
      <w:r w:rsidR="00C16A46">
        <w:rPr>
          <w:lang w:eastAsia="ru-RU"/>
        </w:rPr>
        <w:t>.</w:t>
      </w:r>
    </w:p>
    <w:p w14:paraId="62740859" w14:textId="449CA5D1"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871328C"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9ACF42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B1E9CF0"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0775BD6"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3. Основные права и обязанности Оператора</w:t>
      </w:r>
    </w:p>
    <w:p w14:paraId="6E0AE08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3.1. Оператор имеет право:</w:t>
      </w:r>
    </w:p>
    <w:p w14:paraId="3253A4C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4DE65B10"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94041B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124E4B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3.2. Оператор обязан:</w:t>
      </w:r>
    </w:p>
    <w:p w14:paraId="0F6709E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7EF409C8"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73282B33"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70E32F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6C54BA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79F4020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0FFE2B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3A9B4FE"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70912952"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0BEB1FB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4.1. Субъекты персональных данных имеют право:</w:t>
      </w:r>
    </w:p>
    <w:p w14:paraId="562C326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896767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F4C171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651E8F1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6063647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0128C56"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429EAE49"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4.2. Субъекты персональных данных обязаны:</w:t>
      </w:r>
    </w:p>
    <w:p w14:paraId="5C9107B3"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42E14E6C"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588A4A64"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4C54D145"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5. Принципы обработки персональных данных</w:t>
      </w:r>
    </w:p>
    <w:p w14:paraId="6CED0FF7"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5D8A770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404605E"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56F1CB6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15159679"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83A682F"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w:t>
      </w:r>
      <w:r w:rsidRPr="00BF1249">
        <w:rPr>
          <w:rFonts w:ascii="Arial" w:eastAsia="Times New Roman" w:hAnsi="Arial" w:cs="Arial"/>
          <w:color w:val="212529"/>
          <w:kern w:val="0"/>
          <w:sz w:val="24"/>
          <w:szCs w:val="24"/>
          <w:lang w:eastAsia="ru-RU"/>
          <w14:ligatures w14:val="none"/>
        </w:rPr>
        <w:lastRenderedPageBreak/>
        <w:t>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3BBD72C"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83A95D2" w14:textId="77777777"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sidRPr="00BF1249">
        <w:rPr>
          <w:rFonts w:ascii="Arial" w:eastAsia="Times New Roman" w:hAnsi="Arial" w:cs="Arial"/>
          <w:color w:val="212529"/>
          <w:kern w:val="0"/>
          <w:sz w:val="30"/>
          <w:szCs w:val="30"/>
          <w:lang w:eastAsia="ru-RU"/>
          <w14:ligatures w14:val="none"/>
        </w:rPr>
        <w:t>6. Условия обработки персональных данных</w:t>
      </w:r>
    </w:p>
    <w:p w14:paraId="4A923CE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6.1. Обработка персональных данных осуществляется с согласия субъекта персональных данных на обработку его персональных данных.</w:t>
      </w:r>
    </w:p>
    <w:p w14:paraId="6736684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D4BD5F2"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515B7071"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BF57C7D"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3B58E4B"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720A6A3"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3FDA1986" w14:textId="16F6D46A" w:rsidR="00BF1249" w:rsidRPr="00BF1249" w:rsidRDefault="00BF1249" w:rsidP="00BF1249">
      <w:pPr>
        <w:shd w:val="clear" w:color="auto" w:fill="FEFEFE"/>
        <w:spacing w:after="360"/>
        <w:outlineLvl w:val="4"/>
        <w:rPr>
          <w:rFonts w:ascii="Arial" w:eastAsia="Times New Roman" w:hAnsi="Arial" w:cs="Arial"/>
          <w:color w:val="212529"/>
          <w:kern w:val="0"/>
          <w:sz w:val="24"/>
          <w:szCs w:val="24"/>
          <w:lang w:eastAsia="ru-RU"/>
          <w14:ligatures w14:val="none"/>
        </w:rPr>
      </w:pPr>
    </w:p>
    <w:p w14:paraId="2D11EEC4" w14:textId="28C6A4EE"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7.</w:t>
      </w:r>
      <w:r w:rsidRPr="00BF1249">
        <w:rPr>
          <w:rFonts w:ascii="Arial" w:eastAsia="Times New Roman" w:hAnsi="Arial" w:cs="Arial"/>
          <w:color w:val="212529"/>
          <w:kern w:val="0"/>
          <w:sz w:val="30"/>
          <w:szCs w:val="30"/>
          <w:lang w:eastAsia="ru-RU"/>
          <w14:ligatures w14:val="none"/>
        </w:rPr>
        <w:t xml:space="preserve"> Перечень действий, производимых Оператором с полученными персональными данными</w:t>
      </w:r>
    </w:p>
    <w:p w14:paraId="24019AD0" w14:textId="32C61CE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Pr>
          <w:rFonts w:ascii="Arial" w:eastAsia="Times New Roman" w:hAnsi="Arial" w:cs="Arial"/>
          <w:color w:val="212529"/>
          <w:kern w:val="0"/>
          <w:sz w:val="24"/>
          <w:szCs w:val="24"/>
          <w:lang w:eastAsia="ru-RU"/>
          <w14:ligatures w14:val="none"/>
        </w:rPr>
        <w:t>7</w:t>
      </w:r>
      <w:r w:rsidRPr="00BF1249">
        <w:rPr>
          <w:rFonts w:ascii="Arial" w:eastAsia="Times New Roman" w:hAnsi="Arial" w:cs="Arial"/>
          <w:color w:val="212529"/>
          <w:kern w:val="0"/>
          <w:sz w:val="24"/>
          <w:szCs w:val="24"/>
          <w:lang w:eastAsia="ru-RU"/>
          <w14:ligatures w14:val="none"/>
        </w:rPr>
        <w:t>.1.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C9CED95" w14:textId="5A308E36"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Pr>
          <w:rFonts w:ascii="Arial" w:eastAsia="Times New Roman" w:hAnsi="Arial" w:cs="Arial"/>
          <w:color w:val="212529"/>
          <w:kern w:val="0"/>
          <w:sz w:val="24"/>
          <w:szCs w:val="24"/>
          <w:lang w:eastAsia="ru-RU"/>
          <w14:ligatures w14:val="none"/>
        </w:rPr>
        <w:t>7</w:t>
      </w:r>
      <w:r w:rsidRPr="00BF1249">
        <w:rPr>
          <w:rFonts w:ascii="Arial" w:eastAsia="Times New Roman" w:hAnsi="Arial" w:cs="Arial"/>
          <w:color w:val="212529"/>
          <w:kern w:val="0"/>
          <w:sz w:val="24"/>
          <w:szCs w:val="24"/>
          <w:lang w:eastAsia="ru-RU"/>
          <w14:ligatures w14:val="none"/>
        </w:rPr>
        <w:t>.2.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65CEF57" w14:textId="0B61F063"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8</w:t>
      </w:r>
      <w:r w:rsidRPr="00BF1249">
        <w:rPr>
          <w:rFonts w:ascii="Arial" w:eastAsia="Times New Roman" w:hAnsi="Arial" w:cs="Arial"/>
          <w:color w:val="212529"/>
          <w:kern w:val="0"/>
          <w:sz w:val="30"/>
          <w:szCs w:val="30"/>
          <w:lang w:eastAsia="ru-RU"/>
          <w14:ligatures w14:val="none"/>
        </w:rPr>
        <w:t>. Конфиденциальность персональных данных</w:t>
      </w:r>
    </w:p>
    <w:p w14:paraId="7656B6D1" w14:textId="77777777" w:rsidR="00BF1249" w:rsidRPr="00BF1249" w:rsidRDefault="00BF1249" w:rsidP="00BF1249">
      <w:pPr>
        <w:shd w:val="clear" w:color="auto" w:fill="FEFEFE"/>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7B06470" w14:textId="2BCB1EC4" w:rsidR="00BF1249" w:rsidRPr="00BF1249" w:rsidRDefault="00BF1249" w:rsidP="00BF1249">
      <w:pPr>
        <w:shd w:val="clear" w:color="auto" w:fill="FEFEFE"/>
        <w:spacing w:after="360"/>
        <w:ind w:left="-1418"/>
        <w:outlineLvl w:val="4"/>
        <w:rPr>
          <w:rFonts w:ascii="Arial" w:eastAsia="Times New Roman" w:hAnsi="Arial" w:cs="Arial"/>
          <w:color w:val="212529"/>
          <w:kern w:val="0"/>
          <w:sz w:val="30"/>
          <w:szCs w:val="30"/>
          <w:lang w:eastAsia="ru-RU"/>
          <w14:ligatures w14:val="none"/>
        </w:rPr>
      </w:pPr>
      <w:r>
        <w:rPr>
          <w:rFonts w:ascii="Arial" w:eastAsia="Times New Roman" w:hAnsi="Arial" w:cs="Arial"/>
          <w:color w:val="212529"/>
          <w:kern w:val="0"/>
          <w:sz w:val="30"/>
          <w:szCs w:val="30"/>
          <w:lang w:eastAsia="ru-RU"/>
          <w14:ligatures w14:val="none"/>
        </w:rPr>
        <w:t>9</w:t>
      </w:r>
      <w:r w:rsidRPr="00BF1249">
        <w:rPr>
          <w:rFonts w:ascii="Arial" w:eastAsia="Times New Roman" w:hAnsi="Arial" w:cs="Arial"/>
          <w:color w:val="212529"/>
          <w:kern w:val="0"/>
          <w:sz w:val="30"/>
          <w:szCs w:val="30"/>
          <w:lang w:eastAsia="ru-RU"/>
          <w14:ligatures w14:val="none"/>
        </w:rPr>
        <w:t>. Заключительные положения</w:t>
      </w:r>
    </w:p>
    <w:p w14:paraId="450A07E9" w14:textId="3F1BCE41"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
    <w:p w14:paraId="2CDE4CCA" w14:textId="77777777" w:rsidR="00BF1249" w:rsidRPr="00BF1249" w:rsidRDefault="00BF1249" w:rsidP="00BF1249">
      <w:pPr>
        <w:shd w:val="clear" w:color="auto" w:fill="FEFEFE"/>
        <w:spacing w:after="0"/>
        <w:ind w:left="-1418"/>
        <w:rPr>
          <w:rFonts w:ascii="Arial" w:eastAsia="Times New Roman" w:hAnsi="Arial" w:cs="Arial"/>
          <w:color w:val="212529"/>
          <w:kern w:val="0"/>
          <w:sz w:val="24"/>
          <w:szCs w:val="24"/>
          <w:lang w:eastAsia="ru-RU"/>
          <w14:ligatures w14:val="none"/>
        </w:rPr>
      </w:pPr>
      <w:r w:rsidRPr="00BF1249">
        <w:rPr>
          <w:rFonts w:ascii="Arial" w:eastAsia="Times New Roman" w:hAnsi="Arial" w:cs="Arial"/>
          <w:color w:val="212529"/>
          <w:kern w:val="0"/>
          <w:sz w:val="24"/>
          <w:szCs w:val="24"/>
          <w:lang w:eastAsia="ru-RU"/>
          <w14:ligatures w14:val="none"/>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15319BB8" w14:textId="59A34034" w:rsidR="00F12C76" w:rsidRDefault="00BF1249" w:rsidP="00C16A46">
      <w:pPr>
        <w:shd w:val="clear" w:color="auto" w:fill="FEFEFE"/>
        <w:ind w:left="-1418"/>
      </w:pPr>
      <w:r w:rsidRPr="00BF1249">
        <w:rPr>
          <w:rFonts w:ascii="Arial" w:eastAsia="Times New Roman" w:hAnsi="Arial" w:cs="Arial"/>
          <w:color w:val="212529"/>
          <w:kern w:val="0"/>
          <w:sz w:val="24"/>
          <w:szCs w:val="24"/>
          <w:lang w:eastAsia="ru-RU"/>
          <w14:ligatures w14:val="none"/>
        </w:rPr>
        <w:t>11.3. Актуальная версия Политики в свободном доступе расположена в сети Интернет по адресу </w:t>
      </w:r>
      <w:r w:rsidR="00A77E0A" w:rsidRPr="00A77E0A">
        <w:rPr>
          <w:lang w:eastAsia="ru-RU"/>
        </w:rPr>
        <w:t>urrtek.ru</w:t>
      </w:r>
      <w:r w:rsidR="00C16A46">
        <w:rPr>
          <w:lang w:eastAsia="ru-RU"/>
        </w:rPr>
        <w:t>.</w:t>
      </w:r>
    </w:p>
    <w:p w14:paraId="12AFCDA7" w14:textId="77777777" w:rsidR="00BF1249" w:rsidRDefault="00BF1249">
      <w:pPr>
        <w:spacing w:after="0"/>
        <w:ind w:left="-1418"/>
        <w:jc w:val="both"/>
      </w:pPr>
    </w:p>
    <w:sectPr w:rsidR="00BF1249"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34F98"/>
    <w:rsid w:val="0005643D"/>
    <w:rsid w:val="00162225"/>
    <w:rsid w:val="00171188"/>
    <w:rsid w:val="00215697"/>
    <w:rsid w:val="002238E0"/>
    <w:rsid w:val="002F5ECF"/>
    <w:rsid w:val="003237AB"/>
    <w:rsid w:val="003D2019"/>
    <w:rsid w:val="00506D2D"/>
    <w:rsid w:val="005175F9"/>
    <w:rsid w:val="005A3FD7"/>
    <w:rsid w:val="006C0B77"/>
    <w:rsid w:val="008242FF"/>
    <w:rsid w:val="00870751"/>
    <w:rsid w:val="00922C48"/>
    <w:rsid w:val="009C1674"/>
    <w:rsid w:val="00A77E0A"/>
    <w:rsid w:val="00B915B7"/>
    <w:rsid w:val="00BF1249"/>
    <w:rsid w:val="00C16A46"/>
    <w:rsid w:val="00C874B5"/>
    <w:rsid w:val="00E624D2"/>
    <w:rsid w:val="00EA59DF"/>
    <w:rsid w:val="00EE4070"/>
    <w:rsid w:val="00F07A38"/>
    <w:rsid w:val="00F12C76"/>
    <w:rsid w:val="00F93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1933</Words>
  <Characters>11024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2024-06-21T12:27:00Z</dcterms:created>
  <dcterms:modified xsi:type="dcterms:W3CDTF">2025-01-12T08:22:00Z</dcterms:modified>
</cp:coreProperties>
</file>